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center"/>
      </w:pPr>
      <w:r>
        <w:rPr>
          <w:b/>
          <w:bCs/>
          <w:color w:val="0F172A"/>
          <w:sz w:val="44"/>
          <w:szCs w:val="44"/>
        </w:rPr>
        <w:t xml:space="preserve">SIKKER JOBB-ANALYSE (SJA)</w:t>
      </w:r>
    </w:p>
    <w:p>
      <w:pPr>
        <w:spacing w:after="600"/>
        <w:jc w:val="center"/>
      </w:pPr>
      <w:r>
        <w:rPr>
          <w:i/>
          <w:iCs/>
          <w:color w:val="64748B"/>
          <w:sz w:val="22"/>
          <w:szCs w:val="22"/>
        </w:rPr>
        <w:t xml:space="preserve">Strukturert risikoanalyse før oppstart av enkeltoperasjon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Identifikasjon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SJA-nummer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[Løpenr.]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Prosjekt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[Navn]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Operasjon / arbeidsoppgave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Lokasjon / område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Planlagt utførelse (dato/tid)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Ansvarlig leder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Deltakere i SJA-møtet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Forutsetninger og involverte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Hvilke fag/entreprenører er involvert?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Hvilke andre operasjoner foregår samtidig i samme område?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Hvilke tegninger, prosedyrer, sertifikater eller tillatelser kreves?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Er kompetansekrav (kran, stillas, varme arbeider, fallsikring) dokumentert?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Trinn-for-trinn risikovurdering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Del jobben i delsteg. For hvert steg: identifiser farer, vurder sannsynlighet × konsekvens, beskriv tiltak og hvem som er ansvarlig.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900"/>
        <w:gridCol w:w="2200"/>
        <w:gridCol w:w="800"/>
        <w:gridCol w:w="800"/>
        <w:gridCol w:w="2360"/>
        <w:gridCol w:w="700"/>
      </w:tblGrid>
      <w:tr>
        <w:trPr>
          <w:tblHeader/>
        </w:trPr>
        <w:tc>
          <w:tcPr>
            <w:tcW w:type="dxa" w:w="6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Delsteg</w:t>
            </w:r>
          </w:p>
        </w:tc>
        <w:tc>
          <w:tcPr>
            <w:tcW w:type="dxa" w:w="22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Fare / uønsket hendelse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</w:t>
            </w:r>
          </w:p>
        </w:tc>
        <w:tc>
          <w:tcPr>
            <w:tcW w:type="dxa" w:w="23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</w:t>
            </w:r>
          </w:p>
        </w:tc>
        <w:tc>
          <w:tcPr>
            <w:tcW w:type="dxa" w:w="7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Ansv.</w:t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1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2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3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4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5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6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7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8</w:t>
            </w:r>
          </w:p>
        </w:tc>
        <w:tc>
          <w:tcPr>
            <w:tcW w:type="dxa" w:w="1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Bdr>
          <w:left w:val="single" w:color="2563EB" w:sz="24" w:space="8"/>
        </w:pBdr>
        <w:shd w:fill="F1F5F9" w:val="clear"/>
        <w:spacing w:after="160" w:before="100"/>
      </w:pPr>
      <w:r>
        <w:rPr>
          <w:i/>
          <w:iCs/>
          <w:color w:val="0F172A"/>
          <w:sz w:val="20"/>
          <w:szCs w:val="20"/>
        </w:rPr>
        <w:t xml:space="preserve">S = sannsynlighet 1–3, K = konsekvens 1–3. S×K ≥ 6 krever tiltak før oppstart, eller skriftlig aksept av byggherre/KU.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Personlig verneutstyr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Hjelm, vernesko, vernebriller, hansker som standard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Spesifikt: [fallsele, hørselsvern, åndedrettsvern type, kjemikalievern, gnistsikkert tøy mv.]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Beredskap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Førstehjelp: nærmeste utstyr / hvem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Evakuering / rømningsvei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Stoppkriterier — situasjoner som krever umiddelbar stans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Godkjenning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312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Navn</w:t>
            </w:r>
          </w:p>
        </w:tc>
        <w:tc>
          <w:tcPr>
            <w:tcW w:type="dxa" w:w="312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Signatur / dato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Arbeidsleder</w:t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Verneombud</w:t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KU / Hovedbedrift</w:t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Etter jobben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Ble jobben utført som planlagt? Hvis nei, hva avvek?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Avvik / nesten-ulykker registrert?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Læring som bør oppdateres i risikobibliotek / SHA-plan?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6" w:space="4"/>
      </w:pBdr>
      <w:tabs>
        <w:tab w:val="right" w:pos="9360"/>
      </w:tabs>
      <w:jc w:val="left"/>
    </w:pPr>
    <w:r>
      <w:rPr>
        <w:color w:val="64748B"/>
        <w:sz w:val="16"/>
        <w:szCs w:val="16"/>
      </w:rPr>
      <w:t xml:space="preserve">Mal levert av SHAsystem · </w:t>
    </w:r>
    <w:hyperlink w:history="1" r:id="rIdszrbuy6ujua0wyu508wld">
      <w:r>
        <w:rPr>
          <w:color w:val="2563EB"/>
          <w:sz w:val="16"/>
          <w:szCs w:val="16"/>
          <w:u w:val="single"/>
        </w:rPr>
        <w:t xml:space="preserve">shasystem.no</w:t>
      </w:r>
    </w:hyperlink>
    <w:r>
      <w:rPr>
        <w:color w:val="64748B"/>
        <w:sz w:val="16"/>
        <w:szCs w:val="16"/>
      </w:rPr>
      <w:t xml:space="preserve">	Side </w:t>
    </w:r>
    <w:r>
      <w:rPr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6"/>
        <w:szCs w:val="16"/>
      </w:rPr>
      <w:t xml:space="preserve"> av </w:t>
    </w:r>
    <w:r>
      <w:rPr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6" w:space="4"/>
      </w:pBdr>
      <w:jc w:val="right"/>
    </w:pPr>
    <w:r>
      <w:rPr>
        <w:b/>
        <w:bCs/>
        <w:color w:val="0F172A"/>
        <w:sz w:val="22"/>
        <w:szCs w:val="22"/>
      </w:rPr>
      <w:t xml:space="preserve">SHA</w:t>
    </w:r>
    <w:r>
      <w:rPr>
        <w:b/>
        <w:bCs/>
        <w:color w:val="2563EB"/>
        <w:sz w:val="22"/>
        <w:szCs w:val="22"/>
      </w:rPr>
      <w:t xml:space="preserve">system</w:t>
    </w:r>
    <w:r>
      <w:rPr>
        <w:color w:val="64748B"/>
        <w:sz w:val="18"/>
        <w:szCs w:val="18"/>
      </w:rPr>
      <w:t xml:space="preserve">   ·   Mal for profesjonell SHA-dokumentasjon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zrbuy6ujua0wyu508wld" Type="http://schemas.openxmlformats.org/officeDocument/2006/relationships/hyperlink" Target="https://shasystem.no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SHA-mal</dc:title>
  <dc:creator>SHAsystem</dc:creator>
  <dc:description>Mal levert av SHAsystem (shasystem.no)</dc:description>
  <cp:lastModifiedBy>Un-named</cp:lastModifiedBy>
  <cp:revision>1</cp:revision>
  <dcterms:created xsi:type="dcterms:W3CDTF">2026-06-18T22:27:31.919Z</dcterms:created>
  <dcterms:modified xsi:type="dcterms:W3CDTF">2026-06-18T22:27:31.919Z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